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napToGrid w:val="0"/>
        <w:spacing w:line="360" w:lineRule="auto"/>
        <w:jc w:val="center"/>
        <w:rPr>
          <w:rFonts w:eastAsia="黑体"/>
          <w:spacing w:val="20"/>
          <w:sz w:val="44"/>
          <w:szCs w:val="44"/>
        </w:rPr>
      </w:pPr>
    </w:p>
    <w:p>
      <w:pPr>
        <w:snapToGrid w:val="0"/>
        <w:spacing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  <w:lang w:val="en-US" w:eastAsia="zh-CN"/>
        </w:rPr>
        <w:t>衢州学院</w:t>
      </w: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  <w:t>课程思政</w:t>
      </w:r>
    </w:p>
    <w:p>
      <w:pPr>
        <w:snapToGrid w:val="0"/>
        <w:spacing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  <w:t>教学研究示范</w:t>
      </w: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  <w:lang w:eastAsia="zh-CN"/>
        </w:rPr>
        <w:t>分</w:t>
      </w: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  <w:t>中心</w:t>
      </w:r>
    </w:p>
    <w:p>
      <w:pPr>
        <w:snapToGrid w:val="0"/>
        <w:spacing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</w:pPr>
    </w:p>
    <w:p>
      <w:pPr>
        <w:snapToGrid w:val="0"/>
        <w:spacing w:before="312" w:beforeLines="10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72"/>
          <w:szCs w:val="72"/>
        </w:rPr>
        <w:t>申 报 书</w:t>
      </w:r>
    </w:p>
    <w:p>
      <w:pPr>
        <w:snapToGrid w:val="0"/>
        <w:spacing w:line="480" w:lineRule="auto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beforeLines="0" w:afterLines="0" w:line="640" w:lineRule="exact"/>
        <w:ind w:firstLine="640"/>
        <w:rPr>
          <w:rFonts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学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eastAsia="zh-CN"/>
        </w:rPr>
        <w:t>院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名称</w:t>
      </w:r>
      <w:r>
        <w:rPr>
          <w:rFonts w:ascii="黑体" w:hAnsi="黑体" w:eastAsia="黑体"/>
          <w:b w:val="0"/>
          <w:bCs w:val="0"/>
          <w:color w:val="auto"/>
          <w:sz w:val="32"/>
          <w:szCs w:val="32"/>
        </w:rPr>
        <w:t>：</w:t>
      </w:r>
    </w:p>
    <w:p>
      <w:pPr>
        <w:snapToGrid w:val="0"/>
        <w:spacing w:beforeLines="0" w:afterLines="0" w:line="640" w:lineRule="exact"/>
        <w:ind w:firstLine="64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分</w:t>
      </w:r>
      <w:r>
        <w:rPr>
          <w:rFonts w:hint="eastAsia" w:ascii="黑体" w:hAnsi="黑体" w:eastAsia="黑体"/>
          <w:sz w:val="32"/>
          <w:szCs w:val="32"/>
        </w:rPr>
        <w:t>中心名称</w:t>
      </w:r>
      <w:r>
        <w:rPr>
          <w:rFonts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</w:p>
    <w:p>
      <w:pPr>
        <w:snapToGrid w:val="0"/>
        <w:spacing w:beforeLines="0" w:afterLines="0" w:line="64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分</w:t>
      </w:r>
      <w:r>
        <w:rPr>
          <w:rFonts w:hint="eastAsia" w:ascii="黑体" w:hAnsi="黑体" w:eastAsia="黑体"/>
          <w:sz w:val="32"/>
          <w:szCs w:val="32"/>
        </w:rPr>
        <w:t>中心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负责人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napToGrid w:val="0"/>
        <w:spacing w:beforeLines="0" w:afterLines="0" w:line="64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分</w:t>
      </w:r>
      <w:r>
        <w:rPr>
          <w:rFonts w:hint="eastAsia" w:ascii="黑体" w:hAnsi="黑体" w:eastAsia="黑体"/>
          <w:sz w:val="32"/>
          <w:szCs w:val="32"/>
        </w:rPr>
        <w:t>中心网址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napToGrid w:val="0"/>
        <w:spacing w:beforeLines="0" w:afterLines="0" w:line="64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联系电话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napToGrid w:val="0"/>
        <w:spacing w:beforeLines="0" w:afterLines="0" w:line="640" w:lineRule="exact"/>
        <w:ind w:firstLine="640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          </w:t>
      </w:r>
    </w:p>
    <w:p>
      <w:pPr>
        <w:snapToGrid w:val="0"/>
        <w:spacing w:line="240" w:lineRule="atLeast"/>
        <w:ind w:firstLine="0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衢州学院</w:t>
      </w:r>
    </w:p>
    <w:p>
      <w:pPr>
        <w:snapToGrid w:val="0"/>
        <w:spacing w:line="240" w:lineRule="atLeast"/>
        <w:ind w:firstLine="0"/>
        <w:jc w:val="center"/>
        <w:rPr>
          <w:rFonts w:eastAsia="楷体_GB2312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2021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eastAsia="黑体" w:cs="Times New Roman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   </w:t>
      </w:r>
    </w:p>
    <w:p>
      <w:pPr>
        <w:snapToGrid w:val="0"/>
        <w:spacing w:line="480" w:lineRule="auto"/>
        <w:ind w:firstLine="420"/>
        <w:rPr>
          <w:rFonts w:ascii="宋体" w:hAnsi="宋体"/>
          <w:color w:val="000000"/>
          <w:kern w:val="0"/>
          <w:sz w:val="24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</w:t>
      </w:r>
    </w:p>
    <w:p>
      <w:pPr>
        <w:widowControl/>
        <w:numPr>
          <w:ilvl w:val="0"/>
          <w:numId w:val="0"/>
        </w:numPr>
        <w:ind w:firstLine="281" w:firstLineChars="1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中心基本情况</w:t>
      </w:r>
    </w:p>
    <w:tbl>
      <w:tblPr>
        <w:tblStyle w:val="3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7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名称</w:t>
            </w:r>
          </w:p>
        </w:tc>
        <w:tc>
          <w:tcPr>
            <w:tcW w:w="7010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成立时间</w:t>
            </w:r>
          </w:p>
        </w:tc>
        <w:tc>
          <w:tcPr>
            <w:tcW w:w="7010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人员数量</w:t>
            </w:r>
          </w:p>
        </w:tc>
        <w:tc>
          <w:tcPr>
            <w:tcW w:w="7010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设置形式</w:t>
            </w:r>
          </w:p>
        </w:tc>
        <w:tc>
          <w:tcPr>
            <w:tcW w:w="7010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○独立设置 ○依托职能部门设置 ○依托院系设置 ○其他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24"/>
              </w:rPr>
              <w:t>______________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（非独立设置的，均需填写依托单位名称）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组织架构和运行机制</w:t>
            </w:r>
          </w:p>
        </w:tc>
        <w:tc>
          <w:tcPr>
            <w:tcW w:w="7010" w:type="dxa"/>
            <w:noWrap w:val="0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（描述中心组织架构和具体运行机制。300字以内）</w:t>
            </w:r>
          </w:p>
        </w:tc>
      </w:tr>
    </w:tbl>
    <w:p>
      <w:pPr>
        <w:numPr>
          <w:ilvl w:val="0"/>
          <w:numId w:val="0"/>
        </w:numPr>
        <w:spacing w:line="340" w:lineRule="atLeast"/>
        <w:ind w:leftChars="0" w:firstLine="240" w:firstLineChars="100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2.</w:t>
      </w:r>
      <w:r>
        <w:rPr>
          <w:rFonts w:hint="eastAsia" w:ascii="黑体" w:hAnsi="黑体" w:eastAsia="黑体" w:cs="黑体"/>
          <w:sz w:val="24"/>
        </w:rPr>
        <w:t>队伍建设</w:t>
      </w:r>
    </w:p>
    <w:tbl>
      <w:tblPr>
        <w:tblStyle w:val="3"/>
        <w:tblW w:w="8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58"/>
        <w:gridCol w:w="833"/>
        <w:gridCol w:w="719"/>
        <w:gridCol w:w="732"/>
        <w:gridCol w:w="323"/>
        <w:gridCol w:w="510"/>
        <w:gridCol w:w="821"/>
        <w:gridCol w:w="574"/>
        <w:gridCol w:w="271"/>
        <w:gridCol w:w="93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00" w:type="dxa"/>
            <w:gridSpan w:val="12"/>
            <w:noWrap w:val="0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2.1中心负责人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名</w:t>
            </w:r>
          </w:p>
        </w:tc>
        <w:tc>
          <w:tcPr>
            <w:tcW w:w="26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出生年月</w:t>
            </w:r>
          </w:p>
        </w:tc>
        <w:tc>
          <w:tcPr>
            <w:tcW w:w="25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   务</w:t>
            </w:r>
          </w:p>
        </w:tc>
        <w:tc>
          <w:tcPr>
            <w:tcW w:w="26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称</w:t>
            </w:r>
          </w:p>
        </w:tc>
        <w:tc>
          <w:tcPr>
            <w:tcW w:w="25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5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手机号码</w:t>
            </w:r>
          </w:p>
        </w:tc>
        <w:tc>
          <w:tcPr>
            <w:tcW w:w="2607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</w:tc>
        <w:tc>
          <w:tcPr>
            <w:tcW w:w="1905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电子邮箱</w:t>
            </w:r>
          </w:p>
        </w:tc>
        <w:tc>
          <w:tcPr>
            <w:tcW w:w="2543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课程思政建设教学实践情况</w:t>
            </w:r>
          </w:p>
        </w:tc>
        <w:tc>
          <w:tcPr>
            <w:tcW w:w="7055" w:type="dxa"/>
            <w:gridSpan w:val="10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（描述本人主要开展的课程思政教学实践情况。500字以内）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课程思政建设研究情况</w:t>
            </w:r>
          </w:p>
        </w:tc>
        <w:tc>
          <w:tcPr>
            <w:tcW w:w="7055" w:type="dxa"/>
            <w:gridSpan w:val="10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（描述本人主要开展的课程思政教学研究和理论研究情况。500字以内）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教学研究成果及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思政相关奖励情况</w:t>
            </w:r>
          </w:p>
        </w:tc>
        <w:tc>
          <w:tcPr>
            <w:tcW w:w="7055" w:type="dxa"/>
            <w:gridSpan w:val="10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得的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教学研究成果（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课程思政相关奖励情况。500字以内）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00" w:type="dxa"/>
            <w:gridSpan w:val="12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2.2中心人员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兼职/专职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课程思政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……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205"/>
        <w:gridCol w:w="1205"/>
        <w:gridCol w:w="708"/>
        <w:gridCol w:w="709"/>
        <w:gridCol w:w="993"/>
        <w:gridCol w:w="979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737" w:type="dxa"/>
            <w:gridSpan w:val="9"/>
            <w:noWrap w:val="0"/>
            <w:vAlign w:val="center"/>
          </w:tcPr>
          <w:p>
            <w:pPr>
              <w:pStyle w:val="2"/>
              <w:ind w:firstLine="0"/>
              <w:rPr>
                <w:rFonts w:ascii="仿宋_GB2312" w:hAnsi="仿宋_GB2312" w:cs="仿宋_GB2312"/>
                <w:b/>
                <w:bCs/>
              </w:rPr>
            </w:pPr>
            <w:r>
              <w:rPr>
                <w:rFonts w:ascii="仿宋_GB2312" w:hAnsi="仿宋_GB2312" w:cs="仿宋_GB2312"/>
                <w:b/>
                <w:bCs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</w:rPr>
              <w:t>.</w:t>
            </w:r>
            <w:r>
              <w:rPr>
                <w:rFonts w:hint="eastAsia" w:ascii="仿宋_GB2312" w:hAnsi="仿宋_GB2312" w:cs="仿宋_GB2312"/>
                <w:b/>
                <w:bCs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b/>
                <w:bCs/>
              </w:rPr>
              <w:t>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正高级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副高级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中级</w:t>
            </w:r>
          </w:p>
          <w:p>
            <w:pPr>
              <w:spacing w:line="30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及以下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硕士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校级及以上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教学名师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 w:cs="黑体"/>
          <w:sz w:val="24"/>
          <w:lang w:val="en-US" w:eastAsia="zh-CN"/>
        </w:rPr>
      </w:pPr>
    </w:p>
    <w:p>
      <w:pPr>
        <w:numPr>
          <w:ilvl w:val="0"/>
          <w:numId w:val="0"/>
        </w:numPr>
        <w:spacing w:line="340" w:lineRule="atLeast"/>
        <w:ind w:leftChars="0" w:firstLine="240" w:firstLineChars="100"/>
        <w:rPr>
          <w:rFonts w:ascii="黑体" w:hAnsi="黑体" w:eastAsia="黑体" w:cs="黑体"/>
          <w:sz w:val="24"/>
          <w:lang w:eastAsia="zh-Hans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3.</w:t>
      </w:r>
      <w:r>
        <w:rPr>
          <w:rFonts w:hint="eastAsia" w:ascii="黑体" w:hAnsi="黑体" w:eastAsia="黑体" w:cs="黑体"/>
          <w:sz w:val="24"/>
        </w:rPr>
        <w:t>内容建设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发展定位和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主要职责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（描述中心的发展定位和主要职责。300字以内）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建设理念目标和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已开展建设内容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（描述中心建设理念、目标，以及成立以来开展的课程思政建设情况。800字以内）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探索创新情况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（描述中心探索创新课程思政建设的方法路径的情况。500字以内）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资源建设情况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（描述中心推动课程思政优质资源建设及其推广共享的情况。500字以内）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培训交流情况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（描述中心开展校内外课程思政建设教师交流、观摩和培训情况，培训应包括培训内容、培训对象、规模、时长及效果等。500字以内）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评价体系建设情况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（描述中心探索建立课程思政建设质量评价体系和激励机制的情况。500字以内）</w:t>
            </w:r>
          </w:p>
        </w:tc>
      </w:tr>
    </w:tbl>
    <w:p>
      <w:pPr>
        <w:pStyle w:val="6"/>
        <w:numPr>
          <w:ilvl w:val="0"/>
          <w:numId w:val="0"/>
        </w:numPr>
        <w:spacing w:line="340" w:lineRule="atLeast"/>
        <w:ind w:leftChars="0" w:firstLine="240" w:firstLineChars="1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4.</w:t>
      </w:r>
      <w:r>
        <w:rPr>
          <w:rFonts w:hint="eastAsia" w:ascii="黑体" w:hAnsi="黑体" w:eastAsia="黑体" w:cs="黑体"/>
          <w:sz w:val="24"/>
          <w:szCs w:val="24"/>
        </w:rPr>
        <w:t>成果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成效</w:t>
      </w:r>
    </w:p>
    <w:tbl>
      <w:tblPr>
        <w:tblStyle w:val="3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成果取得情况</w:t>
            </w:r>
          </w:p>
        </w:tc>
        <w:tc>
          <w:tcPr>
            <w:tcW w:w="6532" w:type="dxa"/>
            <w:noWrap w:val="0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（描述中心在课程思政建设方面取得的主要成果。800字以内）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成果使用情况</w:t>
            </w:r>
          </w:p>
        </w:tc>
        <w:tc>
          <w:tcPr>
            <w:tcW w:w="6532" w:type="dxa"/>
            <w:noWrap w:val="0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（描述中心建设成果在指导推进学校、院系、教师等不同层面开展课程思政建设的情况，以及有关校内外辐射情况。500字以内）</w:t>
            </w: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0"/>
        </w:numPr>
        <w:spacing w:line="340" w:lineRule="atLeast"/>
        <w:rPr>
          <w:rFonts w:hint="eastAsia" w:ascii="黑体" w:hAnsi="黑体" w:eastAsia="黑体" w:cs="黑体"/>
          <w:sz w:val="24"/>
          <w:lang w:val="en-US" w:eastAsia="zh-CN"/>
        </w:rPr>
      </w:pPr>
    </w:p>
    <w:p>
      <w:pPr>
        <w:numPr>
          <w:ilvl w:val="0"/>
          <w:numId w:val="0"/>
        </w:numPr>
        <w:spacing w:line="340" w:lineRule="atLeast"/>
        <w:ind w:leftChars="0" w:firstLine="240" w:firstLineChars="1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5.</w:t>
      </w:r>
      <w:r>
        <w:rPr>
          <w:rFonts w:hint="eastAsia" w:ascii="黑体" w:hAnsi="黑体" w:eastAsia="黑体" w:cs="黑体"/>
          <w:sz w:val="24"/>
        </w:rPr>
        <w:t>支持</w:t>
      </w:r>
      <w:r>
        <w:rPr>
          <w:rFonts w:hint="eastAsia" w:ascii="黑体" w:hAnsi="黑体" w:eastAsia="黑体" w:cs="黑体"/>
          <w:sz w:val="24"/>
          <w:lang w:eastAsia="zh-Hans"/>
        </w:rPr>
        <w:t>保障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政策方面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</w:tc>
        <w:tc>
          <w:tcPr>
            <w:tcW w:w="6579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支持中心建设所出台的保障政策及实施情况等。500字以内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  <w:t>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方面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</w:tc>
        <w:tc>
          <w:tcPr>
            <w:tcW w:w="6579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支持中心建设所给予的经费支持及其来源、使用情况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。500字以内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  <w:t>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条件方面</w:t>
            </w:r>
          </w:p>
        </w:tc>
        <w:tc>
          <w:tcPr>
            <w:tcW w:w="6579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办公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。500字以内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pStyle w:val="6"/>
        <w:numPr>
          <w:ilvl w:val="0"/>
          <w:numId w:val="0"/>
        </w:numPr>
        <w:spacing w:line="340" w:lineRule="atLeast"/>
        <w:ind w:leftChars="0" w:firstLine="240" w:firstLineChars="1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6.</w:t>
      </w:r>
      <w:r>
        <w:rPr>
          <w:rFonts w:hint="eastAsia" w:ascii="黑体" w:hAnsi="黑体" w:eastAsia="黑体" w:cs="黑体"/>
          <w:sz w:val="24"/>
          <w:szCs w:val="24"/>
        </w:rPr>
        <w:t>建设计划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8754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简述中心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今后5年的建设规划、需要进一步解决的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问题困难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、主要举措和支持保障措施等。500字以内）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6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6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6"/>
        <w:numPr>
          <w:ilvl w:val="0"/>
          <w:numId w:val="0"/>
        </w:numPr>
        <w:adjustRightInd w:val="0"/>
        <w:snapToGrid w:val="0"/>
        <w:spacing w:line="340" w:lineRule="atLeast"/>
        <w:ind w:leftChars="0" w:firstLine="240" w:firstLineChars="1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7.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中心</w:t>
      </w:r>
      <w:r>
        <w:rPr>
          <w:rFonts w:hint="eastAsia" w:ascii="黑体" w:hAnsi="黑体" w:eastAsia="黑体" w:cs="黑体"/>
          <w:sz w:val="24"/>
          <w:szCs w:val="24"/>
        </w:rPr>
        <w:t>负责人承诺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不存在思想性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科学性和规范性问题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不违反国家安全和保密的相关规定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知识产权清晰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  <w:p>
            <w:pPr>
              <w:pStyle w:val="6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6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6"/>
              <w:adjustRightInd w:val="0"/>
              <w:snapToGrid w:val="0"/>
              <w:spacing w:line="340" w:lineRule="atLeast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6"/>
        <w:numPr>
          <w:ilvl w:val="0"/>
          <w:numId w:val="0"/>
        </w:numPr>
        <w:spacing w:line="340" w:lineRule="atLeast"/>
        <w:ind w:leftChars="0" w:firstLine="240" w:firstLineChars="1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8.学院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推荐</w:t>
      </w:r>
      <w:r>
        <w:rPr>
          <w:rFonts w:hint="eastAsia" w:ascii="黑体" w:hAnsi="黑体" w:eastAsia="黑体" w:cs="黑体"/>
          <w:sz w:val="24"/>
          <w:szCs w:val="24"/>
        </w:rPr>
        <w:t>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8" w:type="dxa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6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主管负责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人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公章）</w:t>
            </w:r>
          </w:p>
          <w:p>
            <w:pPr>
              <w:pStyle w:val="6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81903"/>
    <w:rsid w:val="032E1242"/>
    <w:rsid w:val="0D181903"/>
    <w:rsid w:val="0E303E53"/>
    <w:rsid w:val="0E31557B"/>
    <w:rsid w:val="11AE6F1D"/>
    <w:rsid w:val="15A7509E"/>
    <w:rsid w:val="17D84E2B"/>
    <w:rsid w:val="2C645589"/>
    <w:rsid w:val="3B827A67"/>
    <w:rsid w:val="3FD734F9"/>
    <w:rsid w:val="414B7B7E"/>
    <w:rsid w:val="599341D1"/>
    <w:rsid w:val="67B9067E"/>
    <w:rsid w:val="724D498E"/>
    <w:rsid w:val="75C4144F"/>
    <w:rsid w:val="77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1322</Words>
  <Characters>1385</Characters>
  <Lines>0</Lines>
  <Paragraphs>0</Paragraphs>
  <TotalTime>1</TotalTime>
  <ScaleCrop>false</ScaleCrop>
  <LinksUpToDate>false</LinksUpToDate>
  <CharactersWithSpaces>1486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2021-09-09T01:29:00Z</dcterms:created>
  <dc:creator>Administrator</dc:creator>
  <cp:lastModifiedBy>karina</cp:lastModifiedBy>
  <dcterms:modified xsi:type="dcterms:W3CDTF">2021-10-11T01:19:32Z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B326EBD7BE574E0B8A167E1B83C248E3</vt:lpwstr>
  </property>
</Properties>
</file>